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B5" w:rsidRDefault="005918B5" w:rsidP="005918B5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kk-KZ" w:eastAsia="ru-RU"/>
        </w:rPr>
      </w:pPr>
    </w:p>
    <w:p w:rsidR="005918B5" w:rsidRPr="00A1785E" w:rsidRDefault="005918B5" w:rsidP="005918B5">
      <w:pPr>
        <w:spacing w:after="0" w:line="240" w:lineRule="auto"/>
        <w:rPr>
          <w:rFonts w:ascii="Arial" w:eastAsia="Times New Roman" w:hAnsi="Arial" w:cs="Arial"/>
          <w:bCs/>
          <w:color w:val="008000"/>
          <w:sz w:val="24"/>
          <w:szCs w:val="24"/>
          <w:lang w:val="kk-KZ" w:eastAsia="ru-RU"/>
        </w:rPr>
      </w:pPr>
    </w:p>
    <w:p w:rsidR="005918B5" w:rsidRPr="005918B5" w:rsidRDefault="005918B5" w:rsidP="00591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   </w:t>
      </w:r>
      <w:proofErr w:type="spellStart"/>
      <w:r w:rsidRPr="0059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Аймагамбетов</w:t>
      </w:r>
      <w:proofErr w:type="spellEnd"/>
      <w:r w:rsidRPr="0059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Б.</w:t>
      </w:r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B5" w:rsidRPr="005918B5" w:rsidRDefault="005918B5" w:rsidP="00591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новой парадигмы экономического развития [Текст] / Е. Б. </w:t>
      </w:r>
      <w:proofErr w:type="spellStart"/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- 2020. - </w:t>
      </w:r>
      <w:r w:rsidRPr="0059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№104</w:t>
      </w:r>
      <w:r w:rsidRPr="005918B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BE3E6F" w:rsidRPr="0049000B" w:rsidRDefault="00BE3E6F">
      <w:pPr>
        <w:rPr>
          <w:sz w:val="28"/>
          <w:szCs w:val="28"/>
          <w:lang w:val="kk-KZ"/>
        </w:rPr>
      </w:pPr>
    </w:p>
    <w:p w:rsidR="005918B5" w:rsidRPr="0049000B" w:rsidRDefault="005918B5">
      <w:pPr>
        <w:rPr>
          <w:sz w:val="28"/>
          <w:szCs w:val="28"/>
          <w:lang w:val="kk-KZ"/>
        </w:rPr>
      </w:pPr>
    </w:p>
    <w:p w:rsidR="00C32809" w:rsidRPr="0049000B" w:rsidRDefault="00743E01" w:rsidP="00C32809">
      <w:pPr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6.55pt;margin-top:643.8pt;width:338.4pt;height:23.55pt;z-index:251660288;mso-wrap-edited:f;mso-wrap-distance-left:1.9pt;mso-wrap-distance-top:7.1pt;mso-wrap-distance-right:1.9pt;mso-position-horizontal-relative:margin" filled="f" stroked="f">
            <v:textbox inset="0,0,0,0">
              <w:txbxContent>
                <w:p w:rsidR="00C32809" w:rsidRDefault="00C32809" w:rsidP="00C32809"/>
              </w:txbxContent>
            </v:textbox>
            <w10:wrap type="topAndBottom" anchorx="margin"/>
          </v:shape>
        </w:pict>
      </w:r>
      <w:r w:rsidR="009F4AC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2809" w:rsidRPr="0049000B">
        <w:rPr>
          <w:rStyle w:val="FontStyle14"/>
          <w:rFonts w:ascii="Times New Roman" w:hAnsi="Times New Roman" w:cs="Times New Roman"/>
          <w:sz w:val="28"/>
          <w:szCs w:val="28"/>
        </w:rPr>
        <w:t>Пандемия поставила человечество перед необходимостью не только искать экстренные меры, призванные защитить человечество от пагубного воздействия инфекции, но и заставляет нас более глубоко переосмыслить проблемы, порождаемые существующей парадигмой общественного развития.</w:t>
      </w:r>
    </w:p>
    <w:p w:rsidR="00C32809" w:rsidRPr="0049000B" w:rsidRDefault="00C32809" w:rsidP="00C32809">
      <w:pPr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</w:p>
    <w:p w:rsidR="00C32809" w:rsidRPr="0049000B" w:rsidRDefault="00C32809" w:rsidP="00C32809">
      <w:pPr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</w:p>
    <w:p w:rsidR="00C32809" w:rsidRPr="0049000B" w:rsidRDefault="00C32809" w:rsidP="00C32809">
      <w:pPr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9000B">
        <w:rPr>
          <w:rStyle w:val="FontStyle15"/>
          <w:rFonts w:ascii="Times New Roman" w:hAnsi="Times New Roman" w:cs="Times New Roman"/>
          <w:i w:val="0"/>
          <w:sz w:val="28"/>
          <w:szCs w:val="28"/>
          <w:lang w:val="kk-KZ"/>
        </w:rPr>
        <w:t xml:space="preserve">     </w:t>
      </w:r>
      <w:proofErr w:type="spellStart"/>
      <w:r w:rsidRPr="0049000B">
        <w:rPr>
          <w:rStyle w:val="FontStyle15"/>
          <w:rFonts w:ascii="Times New Roman" w:hAnsi="Times New Roman" w:cs="Times New Roman"/>
          <w:i w:val="0"/>
          <w:sz w:val="28"/>
          <w:szCs w:val="28"/>
        </w:rPr>
        <w:t>Еркара</w:t>
      </w:r>
      <w:proofErr w:type="spellEnd"/>
      <w:r w:rsidRPr="0049000B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9000B">
        <w:rPr>
          <w:rStyle w:val="FontStyle15"/>
          <w:rFonts w:ascii="Times New Roman" w:hAnsi="Times New Roman" w:cs="Times New Roman"/>
          <w:i w:val="0"/>
          <w:sz w:val="28"/>
          <w:szCs w:val="28"/>
        </w:rPr>
        <w:t>Аймагамбетов</w:t>
      </w:r>
      <w:proofErr w:type="spellEnd"/>
      <w:r w:rsidRPr="0049000B">
        <w:rPr>
          <w:rStyle w:val="FontStyle15"/>
          <w:rFonts w:ascii="Times New Roman" w:hAnsi="Times New Roman" w:cs="Times New Roman"/>
          <w:i w:val="0"/>
          <w:sz w:val="28"/>
          <w:szCs w:val="28"/>
        </w:rPr>
        <w:t>,</w:t>
      </w:r>
    </w:p>
    <w:p w:rsidR="00C32809" w:rsidRPr="0049000B" w:rsidRDefault="00C32809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  <w:t xml:space="preserve">     </w:t>
      </w: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д. э. н., профессор, </w:t>
      </w:r>
    </w:p>
    <w:p w:rsidR="00C32809" w:rsidRPr="0049000B" w:rsidRDefault="00C32809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ректор </w:t>
      </w:r>
      <w:proofErr w:type="gramStart"/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>Карагандинского</w:t>
      </w:r>
      <w:proofErr w:type="gramEnd"/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32809" w:rsidRPr="0049000B" w:rsidRDefault="00C32809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экономического университета </w:t>
      </w:r>
    </w:p>
    <w:p w:rsidR="00C32809" w:rsidRPr="0049000B" w:rsidRDefault="00C32809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proofErr w:type="spellStart"/>
      <w:r w:rsidRPr="0049000B">
        <w:rPr>
          <w:rStyle w:val="FontStyle16"/>
          <w:rFonts w:ascii="Times New Roman" w:hAnsi="Times New Roman" w:cs="Times New Roman"/>
          <w:i w:val="0"/>
          <w:sz w:val="28"/>
          <w:szCs w:val="28"/>
        </w:rPr>
        <w:t>Казпотребсоюза</w:t>
      </w:r>
      <w:proofErr w:type="spellEnd"/>
    </w:p>
    <w:p w:rsidR="00A1785E" w:rsidRPr="0049000B" w:rsidRDefault="00A1785E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A1785E" w:rsidRPr="0049000B" w:rsidRDefault="00A1785E" w:rsidP="00C32809">
      <w:pPr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A1785E" w:rsidRDefault="00A1785E" w:rsidP="00A1785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591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необходимости новой парадигмы экономического развития</w:t>
      </w:r>
    </w:p>
    <w:p w:rsidR="00172D48" w:rsidRDefault="00172D48" w:rsidP="00A1785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E919D0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t>Сегодня наступило время, когда политические лидеры» опираясь на научное сообщество, должны найти новые пути, по которым завтра должно будет развиваться человече</w:t>
      </w:r>
      <w:r>
        <w:rPr>
          <w:rStyle w:val="FontStyle17"/>
          <w:rFonts w:ascii="Times New Roman" w:hAnsi="Times New Roman" w:cs="Times New Roman"/>
          <w:sz w:val="28"/>
          <w:szCs w:val="28"/>
        </w:rPr>
        <w:t>ство. И эти пути должны радикал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t>ьно отличаться от прежних путей общественного развития.</w:t>
      </w:r>
      <w:r w:rsidR="00E919D0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2D48" w:rsidRPr="00E919D0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t>Но радикальные изменения в современном мире на основе новой социально-экономической полити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ки невозможны без смены экономи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ческой парадигмы. Значение пара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дигмы в экономике, как и во всех сферах жизни, определяется тем, что она является матрицей, опре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деляющей видение мира и основ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ные способы его интерпретаций.</w:t>
      </w:r>
    </w:p>
    <w:p w:rsidR="00172D48" w:rsidRPr="00E919D0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t>Поэтому экономическая парадиг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ма не только задает определенные способы анализа экономической реальности, но и является основой формирования этой реальности. И когда мы говорим о либеральной экономической политике или, на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оборот, о политике, основанной на доминирующей роли государства в экономике, мы должны видеть, что эти разновидности экономической политики основываются на опреде</w:t>
      </w:r>
      <w:r w:rsidR="00172D48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ленной экономической парадигме.</w:t>
      </w:r>
    </w:p>
    <w:p w:rsidR="00F719FC" w:rsidRDefault="007152FE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 xml:space="preserve">Автор бестселлера «Экономика добра и зла» </w:t>
      </w:r>
      <w:proofErr w:type="spellStart"/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>Томаш</w:t>
      </w:r>
      <w:proofErr w:type="spellEnd"/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>Седлачек</w:t>
      </w:r>
      <w:proofErr w:type="spellEnd"/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>, под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черкивая значение экономической п</w:t>
      </w:r>
      <w:r>
        <w:rPr>
          <w:rStyle w:val="FontStyle17"/>
          <w:rFonts w:ascii="Times New Roman" w:hAnsi="Times New Roman" w:cs="Times New Roman"/>
          <w:sz w:val="28"/>
          <w:szCs w:val="28"/>
        </w:rPr>
        <w:t>арадигмы для нашего мира,</w:t>
      </w: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54114">
        <w:rPr>
          <w:rStyle w:val="FontStyle17"/>
          <w:rFonts w:ascii="Times New Roman" w:hAnsi="Times New Roman" w:cs="Times New Roman"/>
          <w:sz w:val="28"/>
          <w:szCs w:val="28"/>
        </w:rPr>
        <w:t>отме</w:t>
      </w:r>
      <w:proofErr w:type="spellEnd"/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чает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что</w:t>
      </w:r>
      <w:r w:rsidR="0054000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>«Экономика по существу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t>является нормативной дисципли</w:t>
      </w:r>
      <w:r w:rsidR="00F719FC" w:rsidRPr="00E919D0">
        <w:rPr>
          <w:rStyle w:val="FontStyle17"/>
          <w:rFonts w:ascii="Times New Roman" w:hAnsi="Times New Roman" w:cs="Times New Roman"/>
          <w:sz w:val="28"/>
          <w:szCs w:val="28"/>
        </w:rPr>
        <w:softHyphen/>
        <w:t>ной. Она не только описывает мир, но и часто показывает, каким мир должен быть».</w:t>
      </w:r>
    </w:p>
    <w:p w:rsidR="00282209" w:rsidRPr="00BA7887" w:rsidRDefault="00BA7887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Следовательно, экономическая наука, опираясь на новую пара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дигму, должна выработать прин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ципиально другое видение модели развития экономики. </w:t>
      </w:r>
      <w:proofErr w:type="gramStart"/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Сегодня,</w:t>
      </w:r>
      <w:r w:rsidR="00B5163A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 xml:space="preserve"> как известно, существуют: традицион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ная, классическая модель развития национальной экономики, которая основана на стихийном </w:t>
      </w:r>
      <w:proofErr w:type="spellStart"/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перетоке</w:t>
      </w:r>
      <w:proofErr w:type="spellEnd"/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 xml:space="preserve"> капитала из низкоприбыльных в </w:t>
      </w:r>
      <w:proofErr w:type="spellStart"/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высокоприбыльные</w:t>
      </w:r>
      <w:proofErr w:type="spellEnd"/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 xml:space="preserve"> отрасли народ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ного хозяйства, и соответственного стихийного (по мере нарастающего спроса) развития сферы образова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ния и науки.</w:t>
      </w:r>
      <w:proofErr w:type="gramEnd"/>
    </w:p>
    <w:p w:rsidR="00282209" w:rsidRDefault="00BA7887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А есть модель мобилизационно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го развития, известного также как «Большой скачок». Именно различ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ные версии парадигмы мобилиза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ционного развития и реализовал Советский Союз в предвоенные годы, а Япония, Китай - в наши дни. Каждая из этих моделей была осно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softHyphen/>
        <w:t>ва</w:t>
      </w:r>
      <w:r w:rsidR="00B5163A">
        <w:rPr>
          <w:rStyle w:val="FontStyle17"/>
          <w:rFonts w:ascii="Times New Roman" w:hAnsi="Times New Roman" w:cs="Times New Roman"/>
          <w:sz w:val="28"/>
          <w:szCs w:val="28"/>
        </w:rPr>
        <w:t>на на определенной парадигме со</w:t>
      </w:r>
      <w:r w:rsidR="00282209" w:rsidRPr="00BA7887">
        <w:rPr>
          <w:rStyle w:val="FontStyle17"/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8B59F6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Известный «Новый курс» Фран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клина Рузвельта был сформирован во многом под воздействием теории макроэкономического регулиро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вания Д. М.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Кейнса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, которая стала впоследствии основой парадигмы, отстаивающей необходимость определенного регулирования государством рынка. Современная экономическая политика западных стран, особенно США, с ее приматом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финансового сектора основывает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неолиберальной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 парадигме экономики.</w:t>
      </w:r>
    </w:p>
    <w:p w:rsidR="00533629" w:rsidRPr="008B59F6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Как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видим, экономическая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>нау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ка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ее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различных версиях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в силу различных обстоятельств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не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только влияет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на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экономическую политику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поведение субъектов экономики,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но и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фактически участвует в созда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нии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экономической реальности»</w:t>
      </w:r>
    </w:p>
    <w:p w:rsidR="00533629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Сегодня доминирующей парадиг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мой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экономической науки является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неолиберализм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. Когда мы говорим о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неолиберализме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 как</w:t>
      </w:r>
      <w:r w:rsidR="0054000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мейнстриме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 современной экономической мысли,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то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исходим из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того, что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абсолютное большинство экономических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>кон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softHyphen/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цепций основываются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на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главных постулатах </w:t>
      </w:r>
      <w:proofErr w:type="spellStart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неолиберализма</w:t>
      </w:r>
      <w:proofErr w:type="spellEnd"/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, то есть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на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приоритете свободы рынка </w:t>
      </w:r>
      <w:r w:rsidR="00533629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533629" w:rsidRPr="00B32AAC">
        <w:rPr>
          <w:rStyle w:val="FontStyle17"/>
          <w:rFonts w:ascii="Times New Roman" w:hAnsi="Times New Roman" w:cs="Times New Roman"/>
          <w:sz w:val="28"/>
          <w:szCs w:val="28"/>
        </w:rPr>
        <w:t>монетаризма.</w:t>
      </w:r>
    </w:p>
    <w:p w:rsidR="00B32AAC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Монетаризм как один из крае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угольных камней 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неолиберализ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</w:r>
      <w:r w:rsidR="00B32AAC" w:rsidRPr="00B32AAC">
        <w:rPr>
          <w:rStyle w:val="FontStyle20"/>
          <w:rFonts w:ascii="Times New Roman" w:hAnsi="Times New Roman" w:cs="Times New Roman"/>
          <w:sz w:val="28"/>
          <w:szCs w:val="28"/>
        </w:rPr>
        <w:t>ма</w:t>
      </w:r>
      <w:proofErr w:type="spellEnd"/>
      <w:r w:rsidR="00B32AAC" w:rsidRPr="00B32AAC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также неизбежно способствует апологии количественных крите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риев, а они в свою очередь </w:t>
      </w:r>
      <w:r w:rsidR="00B32AAC" w:rsidRPr="00B32AAC">
        <w:rPr>
          <w:rStyle w:val="FontStyle20"/>
          <w:rFonts w:ascii="Times New Roman" w:hAnsi="Times New Roman" w:cs="Times New Roman"/>
          <w:sz w:val="28"/>
          <w:szCs w:val="28"/>
        </w:rPr>
        <w:t>способ</w:t>
      </w:r>
      <w:r w:rsidR="00B32AAC" w:rsidRPr="00B32AAC">
        <w:rPr>
          <w:rStyle w:val="FontStyle20"/>
          <w:rFonts w:ascii="Times New Roman" w:hAnsi="Times New Roman" w:cs="Times New Roman"/>
          <w:sz w:val="28"/>
          <w:szCs w:val="28"/>
        </w:rPr>
        <w:softHyphen/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ствуют абсолютизации роли ВВП и экономического роста в качестве главных факторов общественного</w:t>
      </w:r>
      <w:r w:rsidR="00B5163A">
        <w:rPr>
          <w:rStyle w:val="FontStyle17"/>
          <w:rFonts w:ascii="Times New Roman" w:hAnsi="Times New Roman" w:cs="Times New Roman"/>
          <w:sz w:val="28"/>
          <w:szCs w:val="28"/>
        </w:rPr>
        <w:t xml:space="preserve"> развития и математических мето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дов как основного способа анализа экономических процессов.</w:t>
      </w:r>
    </w:p>
    <w:p w:rsidR="00B32AAC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Такое господство упрощенно понятой идеи прогресса на основе его количественных критерие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 xml:space="preserve">в привело, по мнению </w:t>
      </w:r>
      <w:proofErr w:type="spellStart"/>
      <w:r w:rsidR="00454114">
        <w:rPr>
          <w:rStyle w:val="FontStyle17"/>
          <w:rFonts w:ascii="Times New Roman" w:hAnsi="Times New Roman" w:cs="Times New Roman"/>
          <w:sz w:val="28"/>
          <w:szCs w:val="28"/>
        </w:rPr>
        <w:t>Томаша</w:t>
      </w:r>
      <w:proofErr w:type="spellEnd"/>
      <w:r w:rsidR="00454114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14">
        <w:rPr>
          <w:rStyle w:val="FontStyle17"/>
          <w:rFonts w:ascii="Times New Roman" w:hAnsi="Times New Roman" w:cs="Times New Roman"/>
          <w:sz w:val="28"/>
          <w:szCs w:val="28"/>
        </w:rPr>
        <w:t>Сед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лачека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, к тому, что «Мы стали бук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вально одержимы идеей роста» и что «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Мантрой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 нашего времени стал максимальный рост, несмотря ни на что и любой ценой, даже если это означает накопление долгов, пере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грев или переутомление». К таким же выводам приходят и другие ве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дущие экономисты современности, такие как Томас 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Пикетти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, Джозеф 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Стиглиц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, Пол 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Кругман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B32AAC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В современных условиях, когда мировое сообщество столкнулось с тяжелейшим вызовом времени, поиск нового обоснования соци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ально-экономического развития заставляет искать ответы за преде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лами </w:t>
      </w:r>
      <w:proofErr w:type="spellStart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неолиберальной</w:t>
      </w:r>
      <w:proofErr w:type="spellEnd"/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 xml:space="preserve"> парадигмы. Этот вызов стал итогом нарастав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шей десятилетиями дезорганиза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ции мировой системы, разрушения тех связей, которые традиционно превращали множество обособлен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ных форм общественного бытия в целостную структуру.</w:t>
      </w:r>
    </w:p>
    <w:p w:rsidR="00B32AAC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Выделим четыре глубинных разлома:</w:t>
      </w:r>
    </w:p>
    <w:p w:rsidR="00B32AAC" w:rsidRPr="00B32AAC" w:rsidRDefault="00B32AAC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B32AAC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32AAC">
        <w:rPr>
          <w:rStyle w:val="FontStyle17"/>
          <w:rFonts w:ascii="Times New Roman" w:hAnsi="Times New Roman" w:cs="Times New Roman"/>
          <w:sz w:val="28"/>
          <w:szCs w:val="28"/>
        </w:rPr>
        <w:t>разрушение природной систе</w:t>
      </w:r>
      <w:r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мы;</w:t>
      </w:r>
    </w:p>
    <w:p w:rsidR="00B32AAC" w:rsidRPr="008B59F6" w:rsidRDefault="00B32AAC" w:rsidP="005400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59F6">
        <w:rPr>
          <w:rStyle w:val="FontStyle17"/>
          <w:rFonts w:ascii="Times New Roman" w:hAnsi="Times New Roman" w:cs="Times New Roman"/>
          <w:sz w:val="28"/>
          <w:szCs w:val="28"/>
        </w:rPr>
        <w:t xml:space="preserve">противостояние бедного Юга и богатого Севера, усугубляемое </w:t>
      </w:r>
      <w:proofErr w:type="spellStart"/>
      <w:r w:rsidRPr="008B59F6">
        <w:rPr>
          <w:rStyle w:val="FontStyle17"/>
          <w:rFonts w:ascii="Times New Roman" w:hAnsi="Times New Roman" w:cs="Times New Roman"/>
          <w:sz w:val="28"/>
          <w:szCs w:val="28"/>
        </w:rPr>
        <w:t>цивилизационными</w:t>
      </w:r>
      <w:proofErr w:type="spellEnd"/>
      <w:r w:rsidRPr="008B59F6">
        <w:rPr>
          <w:rStyle w:val="FontStyle17"/>
          <w:rFonts w:ascii="Times New Roman" w:hAnsi="Times New Roman" w:cs="Times New Roman"/>
          <w:sz w:val="28"/>
          <w:szCs w:val="28"/>
        </w:rPr>
        <w:t xml:space="preserve"> разломами;</w:t>
      </w:r>
    </w:p>
    <w:p w:rsidR="00B32AAC" w:rsidRPr="008B59F6" w:rsidRDefault="00B32AAC" w:rsidP="005400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59F6">
        <w:rPr>
          <w:rStyle w:val="FontStyle17"/>
          <w:rFonts w:ascii="Times New Roman" w:hAnsi="Times New Roman" w:cs="Times New Roman"/>
          <w:sz w:val="28"/>
          <w:szCs w:val="28"/>
        </w:rPr>
        <w:t>распад социальных норм и тра</w:t>
      </w:r>
      <w:r w:rsidRPr="008B59F6">
        <w:rPr>
          <w:rStyle w:val="FontStyle17"/>
          <w:rFonts w:ascii="Times New Roman" w:hAnsi="Times New Roman" w:cs="Times New Roman"/>
          <w:sz w:val="28"/>
          <w:szCs w:val="28"/>
        </w:rPr>
        <w:softHyphen/>
        <w:t>диционных основ общественного бытия;</w:t>
      </w:r>
    </w:p>
    <w:p w:rsidR="00B32AAC" w:rsidRPr="008B59F6" w:rsidRDefault="00B32AAC" w:rsidP="005400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59F6">
        <w:rPr>
          <w:rStyle w:val="FontStyle17"/>
          <w:rFonts w:ascii="Times New Roman" w:hAnsi="Times New Roman" w:cs="Times New Roman"/>
          <w:sz w:val="28"/>
          <w:szCs w:val="28"/>
        </w:rPr>
        <w:t>экзистенциальный кризис, угро</w:t>
      </w:r>
      <w:r w:rsidRPr="008B59F6">
        <w:rPr>
          <w:rStyle w:val="FontStyle17"/>
          <w:rFonts w:ascii="Times New Roman" w:hAnsi="Times New Roman" w:cs="Times New Roman"/>
          <w:sz w:val="28"/>
          <w:szCs w:val="28"/>
        </w:rPr>
        <w:softHyphen/>
        <w:t>жающий распадом жизненных на</w:t>
      </w:r>
      <w:r w:rsidRPr="008B59F6">
        <w:rPr>
          <w:rStyle w:val="FontStyle17"/>
          <w:rFonts w:ascii="Times New Roman" w:hAnsi="Times New Roman" w:cs="Times New Roman"/>
          <w:sz w:val="28"/>
          <w:szCs w:val="28"/>
        </w:rPr>
        <w:softHyphen/>
        <w:t>чал миллионов современных людей.</w:t>
      </w:r>
    </w:p>
    <w:p w:rsidR="00B32AAC" w:rsidRPr="00B32AAC" w:rsidRDefault="008B59F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В таких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t>условиях нам надо задать себе вопрос: а какая экономическая парадигма адекватна для решения существующих проблем? Отвечая на данный вопрос, мы вынуждены перейти к переоценке ценности усто</w:t>
      </w:r>
      <w:r w:rsidR="00B32AAC" w:rsidRPr="00B32AAC">
        <w:rPr>
          <w:rStyle w:val="FontStyle17"/>
          <w:rFonts w:ascii="Times New Roman" w:hAnsi="Times New Roman" w:cs="Times New Roman"/>
          <w:sz w:val="28"/>
          <w:szCs w:val="28"/>
        </w:rPr>
        <w:softHyphen/>
        <w:t>явшихся экономических воззрений.</w:t>
      </w:r>
    </w:p>
    <w:p w:rsidR="00960A7D" w:rsidRPr="00E86D76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Прежде </w:t>
      </w:r>
      <w:r w:rsidR="00B5163A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всего</w:t>
      </w:r>
      <w:proofErr w:type="gramEnd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 мы должны отка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заться от упрощенных взглядов на развитие, основывающих его на абсолютизации количественного роста. Взамен мы должны выра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ботать понимание общества как сложной целостности и утвердить комплексное видение его развития. Тогда мы сможем понять общество как </w:t>
      </w:r>
      <w:proofErr w:type="spellStart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 целостность, как систему, состоящую из двух начал: </w:t>
      </w:r>
      <w:proofErr w:type="gramStart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 и биотической. Оба являются основой человеческой жизни, но в последние столетия природная основа нашей жизни все больше подчинялась первой, порой с огромным ущербом для нее.</w:t>
      </w:r>
    </w:p>
    <w:p w:rsidR="00454114" w:rsidRDefault="00960A7D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Но между экономическим ростом и природой существует двусторон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няя взаимозависимость. Можно довольно долго ускорять экономи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ческий рост, игнорируя нарастаю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щие экологические последствия. Но со временем за разрушение своей природной основы люди неизбежно платят разрушением своего здоро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вья, что обесценивает сам экономи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ческий рост. </w:t>
      </w: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Поэтому, чтобы найти меру разумного экономического роста, </w:t>
      </w:r>
      <w:proofErr w:type="gramStart"/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надо</w:t>
      </w:r>
      <w:proofErr w:type="gramEnd"/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 прежде всего научиться замерять показатели интеграль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ной результативности процесса общественного развития. Это, ко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нечно, более сложная стратегия, чем ориентация на односторонние</w:t>
      </w: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концепции, но она все больше за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воевывает умы людей.</w:t>
      </w:r>
    </w:p>
    <w:p w:rsidR="00454114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Поэтому сегодня мы должны учи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тывать не только чисто экономи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ческие издержки, но экологические и социальные потери, порождаемые развитием.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А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это заставляет нас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>вво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дить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новые категории анализа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при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выборе экономической стратегии. Такие задачи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не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стояли ни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перед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Смитом,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ни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перед Марксом,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Кейнс</w:t>
      </w:r>
      <w:proofErr w:type="spellEnd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 не учитывал их. Но сегодня мы должны ясно осознавать,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что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должны вводить в экономический анализ категории, которые обозна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чают побочные последствия эконо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мической деятельности человека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на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Земле.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цена этих последствий с каждым годом стремительно рас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тет. Если мы не научимся их ограни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чивать, то завтра можем остаться «у разбитого корыта».</w:t>
      </w:r>
    </w:p>
    <w:p w:rsidR="00960A7D" w:rsidRPr="00454114" w:rsidRDefault="00454114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Поскольку мы вынуждены ре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шать два взаимосвязанных и одно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временно противоречащих друг другу вопроса - рост благосостоя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сохранение жизнеспособнос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ти природы, нам надо вы</w:t>
      </w:r>
      <w:r w:rsidR="00B5163A">
        <w:rPr>
          <w:rStyle w:val="FontStyle17"/>
          <w:rFonts w:ascii="Times New Roman" w:hAnsi="Times New Roman" w:cs="Times New Roman"/>
          <w:sz w:val="28"/>
          <w:szCs w:val="28"/>
        </w:rPr>
        <w:t>йти на интегральный показатель.</w:t>
      </w:r>
      <w:r w:rsidR="00B5163A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казателем итоговой результатив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ности общественного развития за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тот или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иной отрезок времени (ИР) должно быть отношение прироста валового внутреннего продукта </w:t>
      </w:r>
      <w:r w:rsidR="00960A7D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(ДВВП) 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t>к приросту социальных издержек (ДСИ), а не только к из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держкам производства, как при</w:t>
      </w:r>
      <w:r w:rsidR="00960A7D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нято в господствующей сегодня экономической теории и практике.</w:t>
      </w:r>
      <w:proofErr w:type="gramEnd"/>
    </w:p>
    <w:p w:rsidR="00960A7D" w:rsidRPr="00E86D76" w:rsidRDefault="00960A7D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 w:rsidRPr="00E86D76">
        <w:rPr>
          <w:rFonts w:eastAsia="Times New Roman"/>
          <w:b/>
          <w:lang w:val="kk-KZ"/>
        </w:rPr>
        <w:t xml:space="preserve">  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При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таком подходе к сферам об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щественного развития мы будем более экологически и социально ориентированными, что в конеч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ном случае позволит не только со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хранить природный капитал, но и укрепить одновременно челове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ческий капитал. А благодаря более высокому качеству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человеческого капитала мы будем иметь и более инновационные возможности для повышения нашего благосостояния.</w:t>
      </w:r>
    </w:p>
    <w:p w:rsidR="007F3C76" w:rsidRPr="00E86D76" w:rsidRDefault="00C80C22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При такой парадигме проблема темпов роста перестает быть свя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щенной коровой экономического мышления. А отсюда и понимание, что в долгосрочной перспективе ва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жен не только темп экономического роста, но и решение комплексной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 задачи, куда входит и сохранение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природы, и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восхождение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на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все более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и более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высокие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ступени развития материальной и духовной культуры, </w:t>
      </w:r>
    </w:p>
    <w:p w:rsidR="00E86D76" w:rsidRDefault="007F3C7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А нынешняя разбалансирован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ная система не </w:t>
      </w:r>
      <w:r w:rsidR="00C80C22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может 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нормально </w:t>
      </w:r>
      <w:r w:rsidR="00C80C22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развиваться. 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t>Это общий закон при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роды. И никакие человеческие за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воевания - приращение богатства и технический прогресс - не могут восполнить нарушение </w:t>
      </w:r>
      <w:r w:rsidR="00C80C22"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этого 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t>зако</w:t>
      </w:r>
      <w:r w:rsidR="00C80C22"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>на. Значит, если развитие не будет направлено на укрепление Большой общественной системы, то ее финал предрешен - это упадок и крушение системы, какими впечатляющими не выглядели бы экономические показатели.</w:t>
      </w:r>
    </w:p>
    <w:p w:rsidR="00E86D76" w:rsidRPr="00E86D76" w:rsidRDefault="00E86D76" w:rsidP="0054000D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Поэтому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в сегодняшних усло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виях,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когда экономическая наука</w:t>
      </w: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поставлена перед необходимостью переосмысления своих основ, мы должны мыслить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более широко,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должны выйти за рамки узких математических моделей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анализа.</w:t>
      </w:r>
    </w:p>
    <w:p w:rsidR="00E86D76" w:rsidRDefault="00E86D76" w:rsidP="0054000D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Современная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экономика - слиш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ком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сложное явление,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и чтобы раз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бираться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в ней,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наши знания не должны быть ограничены только экономикой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и математикой. Мы должны помнить, что </w:t>
      </w:r>
      <w:r w:rsidRPr="00E86D76">
        <w:rPr>
          <w:rStyle w:val="FontStyle21"/>
          <w:rFonts w:ascii="Times New Roman" w:hAnsi="Times New Roman" w:cs="Times New Roman"/>
          <w:sz w:val="28"/>
          <w:szCs w:val="28"/>
        </w:rPr>
        <w:t xml:space="preserve">при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всей ее важности экономика является </w:t>
      </w:r>
      <w:r w:rsidRPr="00E86D76">
        <w:rPr>
          <w:rStyle w:val="FontStyle21"/>
          <w:rFonts w:ascii="Times New Roman" w:hAnsi="Times New Roman" w:cs="Times New Roman"/>
          <w:sz w:val="28"/>
          <w:szCs w:val="28"/>
        </w:rPr>
        <w:t xml:space="preserve">лишь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частью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общества и человеческой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жизни.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Поэтому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мы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должны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соз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дать новую парадигму экономики,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основываясь на понимании того,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что она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должна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не пытаться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подчи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нять реальную жизнь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своим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узким теориям, а сама основываться на фундаментальных</w:t>
      </w: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законах</w:t>
      </w:r>
      <w:r w:rsidRPr="00E86D76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жизни.</w:t>
      </w: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2D48" w:rsidRPr="00E86D76" w:rsidRDefault="00E86D76" w:rsidP="0054000D">
      <w:pPr>
        <w:pStyle w:val="a6"/>
        <w:ind w:firstLine="709"/>
        <w:jc w:val="both"/>
        <w:rPr>
          <w:rStyle w:val="FontStyle1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эти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rStyle w:val="FontStyle20"/>
          <w:rFonts w:ascii="Times New Roman" w:hAnsi="Times New Roman" w:cs="Times New Roman"/>
          <w:sz w:val="28"/>
          <w:szCs w:val="28"/>
        </w:rPr>
        <w:t>человеческого</w:t>
      </w:r>
      <w:r>
        <w:rPr>
          <w:rStyle w:val="FontStyle20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бы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тия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диктуют нам, что мы должны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br/>
        <w:t xml:space="preserve">стремиться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к комплексному ви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дению мира и сбалансированной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br/>
        <w:t>жизни. История свидетельствует: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сегда, когда люди уходят от сле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дования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законам жизни, они рано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ли поздно терпят поражение. Ны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н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ешний кризис еще раз напоминает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нам о необходимости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следовать не</w:t>
      </w:r>
      <w:r w:rsidR="00454114">
        <w:rPr>
          <w:rStyle w:val="FontStyle2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ложным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односторонним теориям,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 xml:space="preserve"> необходимости выработать парадигму,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позволяющую опираться на</w:t>
      </w:r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тысячелетную</w:t>
      </w:r>
      <w:proofErr w:type="spellEnd"/>
      <w:r w:rsidR="00454114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>жизненную мудрость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br/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 xml:space="preserve">человечества,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призывающую </w:t>
      </w:r>
      <w:r w:rsidRPr="00E86D76">
        <w:rPr>
          <w:rStyle w:val="FontStyle20"/>
          <w:rFonts w:ascii="Times New Roman" w:hAnsi="Times New Roman" w:cs="Times New Roman"/>
          <w:sz w:val="28"/>
          <w:szCs w:val="28"/>
        </w:rPr>
        <w:t>нас</w:t>
      </w:r>
      <w:r w:rsidR="0054000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454114">
        <w:rPr>
          <w:rStyle w:val="FontStyle17"/>
          <w:rFonts w:ascii="Times New Roman" w:hAnsi="Times New Roman" w:cs="Times New Roman"/>
          <w:sz w:val="28"/>
          <w:szCs w:val="28"/>
        </w:rPr>
        <w:t>мыслить более широко и с уважением относиться к сложным зако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 xml:space="preserve">нам жизни. </w:t>
      </w:r>
      <w:r w:rsidRPr="00E86D76">
        <w:rPr>
          <w:rStyle w:val="FontStyle17"/>
          <w:rFonts w:ascii="Times New Roman" w:hAnsi="Times New Roman" w:cs="Times New Roman"/>
          <w:sz w:val="28"/>
          <w:szCs w:val="28"/>
        </w:rPr>
        <w:tab/>
      </w:r>
    </w:p>
    <w:p w:rsidR="00A1785E" w:rsidRPr="00B32AAC" w:rsidRDefault="00A1785E" w:rsidP="0054000D">
      <w:pPr>
        <w:pStyle w:val="a6"/>
        <w:ind w:firstLine="709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918B5" w:rsidRPr="00B32AAC" w:rsidRDefault="005918B5" w:rsidP="0054000D">
      <w:pPr>
        <w:pStyle w:val="a6"/>
        <w:ind w:firstLine="709"/>
        <w:jc w:val="both"/>
      </w:pPr>
    </w:p>
    <w:sectPr w:rsidR="005918B5" w:rsidRPr="00B32AAC" w:rsidSect="00B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5AAF72"/>
    <w:lvl w:ilvl="0">
      <w:numFmt w:val="bullet"/>
      <w:lvlText w:val="*"/>
      <w:lvlJc w:val="left"/>
    </w:lvl>
  </w:abstractNum>
  <w:abstractNum w:abstractNumId="1">
    <w:nsid w:val="280F7C4F"/>
    <w:multiLevelType w:val="hybridMultilevel"/>
    <w:tmpl w:val="FEFE0058"/>
    <w:lvl w:ilvl="0" w:tplc="E4040A00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Georgia" w:hAnsi="Georgi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B5"/>
    <w:rsid w:val="00172D48"/>
    <w:rsid w:val="00282209"/>
    <w:rsid w:val="003E0780"/>
    <w:rsid w:val="00454114"/>
    <w:rsid w:val="0049000B"/>
    <w:rsid w:val="00533629"/>
    <w:rsid w:val="0054000D"/>
    <w:rsid w:val="005918B5"/>
    <w:rsid w:val="006D1689"/>
    <w:rsid w:val="007152FE"/>
    <w:rsid w:val="00743E01"/>
    <w:rsid w:val="007F3C76"/>
    <w:rsid w:val="008B59F6"/>
    <w:rsid w:val="008B7261"/>
    <w:rsid w:val="00960A7D"/>
    <w:rsid w:val="009F4AC9"/>
    <w:rsid w:val="00A1785E"/>
    <w:rsid w:val="00AB17DA"/>
    <w:rsid w:val="00B32AAC"/>
    <w:rsid w:val="00B5163A"/>
    <w:rsid w:val="00BA7887"/>
    <w:rsid w:val="00BE3E6F"/>
    <w:rsid w:val="00C32809"/>
    <w:rsid w:val="00C80C22"/>
    <w:rsid w:val="00C8460F"/>
    <w:rsid w:val="00D55E29"/>
    <w:rsid w:val="00D871E4"/>
    <w:rsid w:val="00E86D76"/>
    <w:rsid w:val="00E919D0"/>
    <w:rsid w:val="00F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2809"/>
    <w:pPr>
      <w:widowControl w:val="0"/>
      <w:autoSpaceDE w:val="0"/>
      <w:autoSpaceDN w:val="0"/>
      <w:adjustRightInd w:val="0"/>
      <w:spacing w:after="0" w:line="219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32809"/>
    <w:rPr>
      <w:rFonts w:ascii="Georgia" w:hAnsi="Georgia" w:cs="Georgi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3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3280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280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809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32809"/>
    <w:rPr>
      <w:rFonts w:ascii="Georgia" w:hAnsi="Georgia" w:cs="Georgia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172D48"/>
    <w:pPr>
      <w:widowControl w:val="0"/>
      <w:autoSpaceDE w:val="0"/>
      <w:autoSpaceDN w:val="0"/>
      <w:adjustRightInd w:val="0"/>
      <w:spacing w:after="0" w:line="217" w:lineRule="exact"/>
      <w:ind w:firstLine="168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72D48"/>
    <w:rPr>
      <w:rFonts w:ascii="Georgia" w:hAnsi="Georgia" w:cs="Georgia"/>
      <w:sz w:val="16"/>
      <w:szCs w:val="16"/>
    </w:rPr>
  </w:style>
  <w:style w:type="paragraph" w:customStyle="1" w:styleId="Style6">
    <w:name w:val="Style6"/>
    <w:basedOn w:val="a"/>
    <w:uiPriority w:val="99"/>
    <w:rsid w:val="00F719F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19FC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33629"/>
    <w:rPr>
      <w:rFonts w:ascii="Georgia" w:hAnsi="Georgia" w:cs="Georgia"/>
      <w:b/>
      <w:bCs/>
      <w:spacing w:val="-20"/>
      <w:sz w:val="22"/>
      <w:szCs w:val="22"/>
    </w:rPr>
  </w:style>
  <w:style w:type="character" w:customStyle="1" w:styleId="FontStyle20">
    <w:name w:val="Font Style20"/>
    <w:basedOn w:val="a0"/>
    <w:uiPriority w:val="99"/>
    <w:rsid w:val="00533629"/>
    <w:rPr>
      <w:rFonts w:ascii="Georgia" w:hAnsi="Georgia" w:cs="Georgia"/>
      <w:sz w:val="16"/>
      <w:szCs w:val="16"/>
    </w:rPr>
  </w:style>
  <w:style w:type="paragraph" w:customStyle="1" w:styleId="Style9">
    <w:name w:val="Style9"/>
    <w:basedOn w:val="a"/>
    <w:uiPriority w:val="99"/>
    <w:rsid w:val="00B32AAC"/>
    <w:pPr>
      <w:widowControl w:val="0"/>
      <w:autoSpaceDE w:val="0"/>
      <w:autoSpaceDN w:val="0"/>
      <w:adjustRightInd w:val="0"/>
      <w:spacing w:after="0" w:line="216" w:lineRule="exact"/>
      <w:ind w:firstLine="194"/>
    </w:pPr>
    <w:rPr>
      <w:rFonts w:ascii="Georgia" w:eastAsiaTheme="minorEastAsia" w:hAnsi="Georg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9F6"/>
    <w:pPr>
      <w:ind w:left="720"/>
      <w:contextualSpacing/>
    </w:pPr>
  </w:style>
  <w:style w:type="paragraph" w:customStyle="1" w:styleId="Style10">
    <w:name w:val="Style10"/>
    <w:basedOn w:val="a"/>
    <w:uiPriority w:val="99"/>
    <w:rsid w:val="00960A7D"/>
    <w:pPr>
      <w:widowControl w:val="0"/>
      <w:autoSpaceDE w:val="0"/>
      <w:autoSpaceDN w:val="0"/>
      <w:adjustRightInd w:val="0"/>
      <w:spacing w:after="0" w:line="219" w:lineRule="exact"/>
      <w:ind w:firstLine="19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86D76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86D76"/>
    <w:rPr>
      <w:rFonts w:ascii="Georgia" w:hAnsi="Georgia" w:cs="Georgia"/>
      <w:sz w:val="16"/>
      <w:szCs w:val="16"/>
    </w:rPr>
  </w:style>
  <w:style w:type="paragraph" w:styleId="a6">
    <w:name w:val="No Spacing"/>
    <w:uiPriority w:val="1"/>
    <w:qFormat/>
    <w:rsid w:val="00C84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1520</Words>
  <Characters>8669</Characters>
  <Application>Microsoft Office Word</Application>
  <DocSecurity>0</DocSecurity>
  <Lines>72</Lines>
  <Paragraphs>20</Paragraphs>
  <ScaleCrop>false</ScaleCrop>
  <Company>KEU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38</cp:revision>
  <dcterms:created xsi:type="dcterms:W3CDTF">2020-06-02T05:40:00Z</dcterms:created>
  <dcterms:modified xsi:type="dcterms:W3CDTF">2020-06-03T04:38:00Z</dcterms:modified>
</cp:coreProperties>
</file>